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3841993C" w:rsidR="008D671A" w:rsidRPr="0057466A" w:rsidRDefault="002B7592" w:rsidP="0057466A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57466A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2F7579" w:rsidRPr="0057466A">
        <w:rPr>
          <w:rFonts w:ascii="Arial" w:eastAsia="Times New Roman" w:hAnsi="Arial" w:cs="Arial"/>
          <w:b/>
          <w:bCs/>
          <w:u w:val="single"/>
          <w:lang w:val="es-ES_tradnl" w:eastAsia="es-ES"/>
        </w:rPr>
        <w:t>4</w:t>
      </w:r>
      <w:r w:rsidR="008E4FE6" w:rsidRPr="0057466A">
        <w:rPr>
          <w:rFonts w:ascii="Arial" w:eastAsia="Times New Roman" w:hAnsi="Arial" w:cs="Arial"/>
          <w:b/>
          <w:bCs/>
          <w:u w:val="single"/>
          <w:lang w:val="es-ES_tradnl" w:eastAsia="es-ES"/>
        </w:rPr>
        <w:t>9</w:t>
      </w:r>
      <w:r w:rsidR="002D6AA2" w:rsidRPr="0057466A">
        <w:rPr>
          <w:rFonts w:ascii="Arial" w:eastAsia="Times New Roman" w:hAnsi="Arial" w:cs="Arial"/>
          <w:b/>
          <w:bCs/>
          <w:u w:val="single"/>
          <w:lang w:val="es-ES_tradnl" w:eastAsia="es-ES"/>
        </w:rPr>
        <w:t>YA</w:t>
      </w:r>
    </w:p>
    <w:p w14:paraId="486AF2C5" w14:textId="131FF893" w:rsidR="00211089" w:rsidRDefault="00FF0AC3" w:rsidP="00002B3C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C25</w:t>
      </w:r>
      <w:r w:rsidR="001310CA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I</w:t>
      </w:r>
      <w:r w:rsidR="00211089">
        <w:rPr>
          <w:rFonts w:ascii="Arial" w:eastAsia="Times New Roman" w:hAnsi="Arial" w:cs="Arial"/>
          <w:b/>
          <w:bCs/>
          <w:u w:val="single"/>
          <w:lang w:val="es-ES_tradnl" w:eastAsia="es-ES"/>
        </w:rPr>
        <w:t>1</w:t>
      </w:r>
      <w:r w:rsidR="00211089" w:rsidRPr="006F7143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="00211089">
        <w:rPr>
          <w:rFonts w:ascii="Arial" w:eastAsia="Times New Roman" w:hAnsi="Arial" w:cs="Arial"/>
          <w:b/>
          <w:bCs/>
          <w:u w:val="single"/>
          <w:lang w:val="es-ES_tradnl" w:eastAsia="es-ES"/>
        </w:rPr>
        <w:t>P</w:t>
      </w:r>
      <w:r w:rsidR="00E55E89">
        <w:rPr>
          <w:rFonts w:ascii="Arial" w:eastAsia="Times New Roman" w:hAnsi="Arial" w:cs="Arial"/>
          <w:b/>
          <w:bCs/>
          <w:u w:val="single"/>
          <w:lang w:val="es-ES_tradnl" w:eastAsia="es-ES"/>
        </w:rPr>
        <w:t>ROGRAMA DE FOMENTO, MODERNIZACIÓN Y DIGITALIZACIÓN DEL SECTOR AUDIOVISUAL</w:t>
      </w:r>
      <w:r w:rsidR="00211089">
        <w:rPr>
          <w:rFonts w:ascii="Arial" w:eastAsia="Times New Roman" w:hAnsi="Arial" w:cs="Arial"/>
          <w:b/>
          <w:bCs/>
          <w:u w:val="single"/>
          <w:lang w:val="es-ES_tradnl" w:eastAsia="es-ES"/>
        </w:rPr>
        <w:t>. O</w:t>
      </w:r>
      <w:r w:rsidR="00E55E89">
        <w:rPr>
          <w:rFonts w:ascii="Arial" w:eastAsia="Times New Roman" w:hAnsi="Arial" w:cs="Arial"/>
          <w:b/>
          <w:bCs/>
          <w:u w:val="single"/>
          <w:lang w:val="es-ES_tradnl" w:eastAsia="es-ES"/>
        </w:rPr>
        <w:t>TRAS ACTUACIONES DE CARÁCTER ECONÓMICO</w:t>
      </w:r>
    </w:p>
    <w:p w14:paraId="01B1F31A" w14:textId="7D27E91B" w:rsidR="008D6E7E" w:rsidRPr="0057466A" w:rsidRDefault="000975A3" w:rsidP="0057466A">
      <w:pPr>
        <w:pStyle w:val="Prrafodelista"/>
        <w:numPr>
          <w:ilvl w:val="0"/>
          <w:numId w:val="1"/>
        </w:numPr>
        <w:tabs>
          <w:tab w:val="left" w:pos="567"/>
        </w:tabs>
        <w:spacing w:before="9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lang w:val="es-ES_tradnl" w:eastAsia="es-ES"/>
        </w:rPr>
      </w:pPr>
      <w:r w:rsidRPr="0057466A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E55E89">
        <w:rPr>
          <w:rFonts w:ascii="Arial" w:eastAsia="Times New Roman" w:hAnsi="Arial" w:cs="Arial"/>
          <w:b/>
          <w:bCs/>
          <w:lang w:val="es-ES_tradnl" w:eastAsia="es-ES"/>
        </w:rPr>
        <w:t>ENOMINACIÓN DEL COMPONENTE</w:t>
      </w:r>
    </w:p>
    <w:p w14:paraId="6B0781D1" w14:textId="44E1FA3C" w:rsidR="007844CB" w:rsidRPr="0057466A" w:rsidRDefault="00340E97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  <w:b/>
          <w:lang w:val="es-ES_tradnl" w:eastAsia="es-ES"/>
        </w:rPr>
      </w:pPr>
      <w:r w:rsidRPr="0057466A">
        <w:rPr>
          <w:rFonts w:ascii="Arial" w:hAnsi="Arial" w:cs="Arial"/>
          <w:lang w:val="es-ES_tradnl" w:eastAsia="es-ES"/>
        </w:rPr>
        <w:t xml:space="preserve">España </w:t>
      </w:r>
      <w:proofErr w:type="spellStart"/>
      <w:r w:rsidRPr="0057466A">
        <w:rPr>
          <w:rFonts w:ascii="Arial" w:hAnsi="Arial" w:cs="Arial"/>
          <w:lang w:val="es-ES_tradnl" w:eastAsia="es-ES"/>
        </w:rPr>
        <w:t>Hub</w:t>
      </w:r>
      <w:proofErr w:type="spellEnd"/>
      <w:r w:rsidRPr="0057466A">
        <w:rPr>
          <w:rFonts w:ascii="Arial" w:hAnsi="Arial" w:cs="Arial"/>
          <w:lang w:val="es-ES_tradnl" w:eastAsia="es-ES"/>
        </w:rPr>
        <w:t xml:space="preserve"> Audiovisual de Europa</w:t>
      </w:r>
      <w:r w:rsidR="002F7579" w:rsidRPr="0057466A">
        <w:rPr>
          <w:rFonts w:ascii="Arial" w:hAnsi="Arial" w:cs="Arial"/>
          <w:lang w:val="es-ES_tradnl" w:eastAsia="es-ES"/>
        </w:rPr>
        <w:t>.</w:t>
      </w:r>
    </w:p>
    <w:p w14:paraId="6B820FE9" w14:textId="744F21C8" w:rsidR="002B7592" w:rsidRPr="0057466A" w:rsidRDefault="00E55E89" w:rsidP="00002B3C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lang w:val="es-ES_tradnl" w:eastAsia="es-ES"/>
        </w:rPr>
      </w:pPr>
      <w:r>
        <w:rPr>
          <w:rFonts w:ascii="Arial" w:eastAsia="Times New Roman" w:hAnsi="Arial" w:cs="Arial"/>
          <w:b/>
          <w:bCs/>
          <w:lang w:val="es-ES_tradnl" w:eastAsia="es-ES"/>
        </w:rPr>
        <w:t>DESCRIPCIÓN GENERAL DEL COMPONENTE</w:t>
      </w:r>
    </w:p>
    <w:p w14:paraId="3DA89F64" w14:textId="38972FCF" w:rsidR="00340E97" w:rsidRPr="0057466A" w:rsidRDefault="00340E97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</w:rPr>
        <w:t xml:space="preserve">Este componente del Plan de Recuperación, Transformación y Resiliencia español reúne una serie de inversiones y reformas destinadas a dinamizar y fortalecer el sector audiovisual. </w:t>
      </w:r>
    </w:p>
    <w:p w14:paraId="3266318F" w14:textId="686B895F" w:rsidR="00CC6D8C" w:rsidRPr="0057466A" w:rsidRDefault="000975A3" w:rsidP="00002B3C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57466A">
        <w:rPr>
          <w:rFonts w:ascii="Arial" w:hAnsi="Arial" w:cs="Arial"/>
          <w:b/>
        </w:rPr>
        <w:t>P</w:t>
      </w:r>
      <w:r w:rsidR="00E55E89">
        <w:rPr>
          <w:rFonts w:ascii="Arial" w:hAnsi="Arial" w:cs="Arial"/>
          <w:b/>
        </w:rPr>
        <w:t>RINCIPALES OBJETIVOS DEL COMPONENTE</w:t>
      </w:r>
    </w:p>
    <w:p w14:paraId="5437BEDD" w14:textId="2E8785F8" w:rsidR="00340E97" w:rsidRPr="0057466A" w:rsidRDefault="00A3005D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  <w:bCs/>
        </w:rPr>
        <w:t xml:space="preserve">El objetivo del Componente 25 </w:t>
      </w:r>
      <w:r w:rsidR="00340E97" w:rsidRPr="0057466A">
        <w:rPr>
          <w:rFonts w:ascii="Arial" w:hAnsi="Arial" w:cs="Arial"/>
        </w:rPr>
        <w:t xml:space="preserve">es mejorar el clima de inversión, consolidar a España como plataforma de inversión audiovisual a nivel mundial y hacer de España una referencia en la exportación de productos audiovisuales, incluidos los videojuegos y la creación digital. Este componente incluye también acciones para fomentar la internacionalización de las empresas y la innovación en el sector y para mejorar la regulación. </w:t>
      </w:r>
    </w:p>
    <w:p w14:paraId="56E6C010" w14:textId="77777777" w:rsidR="00340E97" w:rsidRPr="0057466A" w:rsidRDefault="00340E97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</w:rPr>
        <w:t xml:space="preserve">En consonancia con el Plan «España Digital 2025» y con el recientemente aprobado Plan «España, Hub Audiovisual de Europa», se espera que el componente apoye la creación de empleo, sobre todo entre los y las jóvenes, y la industria turística, y que incluya acciones para erradicar la brecha de género. </w:t>
      </w:r>
    </w:p>
    <w:p w14:paraId="722A70A8" w14:textId="202B4F8A" w:rsidR="00890798" w:rsidRPr="0057466A" w:rsidRDefault="00340E97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</w:rPr>
        <w:t xml:space="preserve">El componente responde a las recomendaciones específicas por país sobre centrar la inversión en el fomento de la innovación (recomendación específica por país 3 de 2019) y centrar la inversión en la transición ecológica y digital (recomendación específica por país 3 de 2020). </w:t>
      </w:r>
    </w:p>
    <w:p w14:paraId="592E814F" w14:textId="3DFFF64A" w:rsidR="000975A3" w:rsidRPr="0057466A" w:rsidRDefault="000975A3" w:rsidP="00002B3C">
      <w:pPr>
        <w:pStyle w:val="Prrafodelista"/>
        <w:keepNext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57466A">
        <w:rPr>
          <w:rFonts w:ascii="Arial" w:hAnsi="Arial" w:cs="Arial"/>
          <w:b/>
        </w:rPr>
        <w:lastRenderedPageBreak/>
        <w:t>D</w:t>
      </w:r>
      <w:r w:rsidR="00E55E89">
        <w:rPr>
          <w:rFonts w:ascii="Arial" w:hAnsi="Arial" w:cs="Arial"/>
          <w:b/>
        </w:rPr>
        <w:t>ESCRIPCIÓN DE LA INVERSIÓN</w:t>
      </w:r>
    </w:p>
    <w:p w14:paraId="3460E6D6" w14:textId="77777777" w:rsidR="00A3005D" w:rsidRPr="0057466A" w:rsidRDefault="00E27790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</w:rPr>
        <w:t>Con esta medida se pretende</w:t>
      </w:r>
      <w:r w:rsidR="00A3005D" w:rsidRPr="0057466A">
        <w:rPr>
          <w:rFonts w:ascii="Arial" w:hAnsi="Arial" w:cs="Arial"/>
        </w:rPr>
        <w:t xml:space="preserve"> mejorar la competitividad y la resiliencia del tejido empresarial y creativo del sector audiovisual, así como promover su internacionalización y atraer inversión extranjera. </w:t>
      </w:r>
    </w:p>
    <w:p w14:paraId="21D1FCF3" w14:textId="77777777" w:rsidR="00A3005D" w:rsidRPr="0057466A" w:rsidRDefault="00A3005D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</w:rPr>
        <w:t xml:space="preserve">Para ello, la inversión comprende tres programas distintos. </w:t>
      </w:r>
    </w:p>
    <w:p w14:paraId="38841064" w14:textId="77777777" w:rsidR="00A3005D" w:rsidRPr="0057466A" w:rsidRDefault="00A3005D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</w:rPr>
        <w:t xml:space="preserve">1. Un programa de fomento, modernización y digitalización del sector audiovisual, para mejorar la competitividad y la resiliencia del tejido empresarial y creativo de este sector. El programa apoyará también la aplicación e integración de tecnologías digitales a la producción y promoción de contenidos audiovisuales, así como la digitalización de las herramientas de gestión de la remuneración de los creadores. </w:t>
      </w:r>
    </w:p>
    <w:p w14:paraId="5E759A7A" w14:textId="77777777" w:rsidR="00A3005D" w:rsidRPr="0057466A" w:rsidRDefault="00A3005D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</w:rPr>
        <w:t xml:space="preserve">2. Un programa para promover la internalización del sector audiovisual mediante la participación en foros de negocio, plataformas, ferias y laboratorios de desarrollo de proyectos del sector audiovisual. El objetivo es poner en marcha diversos mecanismos para explotar todo el potencial de la industria audiovisual española y promover el talento local en un entorno global. </w:t>
      </w:r>
    </w:p>
    <w:p w14:paraId="3E77A53B" w14:textId="77777777" w:rsidR="00A3005D" w:rsidRPr="0057466A" w:rsidRDefault="00A3005D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</w:rPr>
        <w:t xml:space="preserve">3. Un programa para atraer inversiones extranjeras directas en el sector audiovisual mediante el establecimiento de un entorno de inversión atractivo, reduciendo las cargas administrativas y agilizando los trámites administrativos (que implican relacionarse con la Administración Pública tanto a nivel general como autonómico y local). </w:t>
      </w:r>
    </w:p>
    <w:p w14:paraId="5614845E" w14:textId="77777777" w:rsidR="00A3005D" w:rsidRPr="0057466A" w:rsidRDefault="00A3005D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</w:rPr>
        <w:t xml:space="preserve">Esta inversión se implementará a través de convenios con entidades públicas y privadas, convocatorias de ayuda para la incorporación de tecnologías digitales a los productos y servicios audiovisuales, así como convocatorias de ayudas para la innovación en la creación y el desarrollo de contenidos audiovisuales y digitales en sus diversos formatos, digitalización y análisis de datos del sector audiovisual, nuevos instrumentos de promoción internacional y marketing digital de contenidos audiovisuales, como herramientas en línea B2B (de empresa a empresa) y B2C (de empresa a cliente). </w:t>
      </w:r>
    </w:p>
    <w:p w14:paraId="0E0AC873" w14:textId="718209E2" w:rsidR="00271047" w:rsidRPr="0057466A" w:rsidRDefault="00A3005D" w:rsidP="0057466A">
      <w:pPr>
        <w:pStyle w:val="Sinespaciado"/>
        <w:spacing w:before="120" w:after="120" w:line="360" w:lineRule="exact"/>
        <w:ind w:firstLine="1134"/>
        <w:rPr>
          <w:rFonts w:ascii="Arial" w:hAnsi="Arial" w:cs="Arial"/>
        </w:rPr>
      </w:pPr>
      <w:r w:rsidRPr="0057466A">
        <w:rPr>
          <w:rFonts w:ascii="Arial" w:hAnsi="Arial" w:cs="Arial"/>
        </w:rPr>
        <w:t>Esta inversión se dirige a empresas, profesionales y agentes de toda la cadena de valor del sector audiovisual, y se centra especialmente en las pymes productoras de contenidos audiovisuales, las pymes especializadas en gestión de la retribución de los creadores y las consultoras tecnológicas que puedan desarrollar plataformas abiertas al uso por parte de todos los agentes interesados. La implementación de la medida estará terminada a más tardar el 31 de diciembre de 2023.</w:t>
      </w:r>
      <w:r w:rsidR="00271047" w:rsidRPr="0057466A">
        <w:rPr>
          <w:rFonts w:ascii="Arial" w:hAnsi="Arial" w:cs="Arial"/>
        </w:rPr>
        <w:t xml:space="preserve"> </w:t>
      </w:r>
    </w:p>
    <w:p w14:paraId="4D90B707" w14:textId="5BDD4A59" w:rsidR="00C70516" w:rsidRPr="0057466A" w:rsidRDefault="000975A3" w:rsidP="00002B3C">
      <w:pPr>
        <w:pStyle w:val="Prrafodelista"/>
        <w:keepNext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rPr>
          <w:rFonts w:ascii="Arial" w:hAnsi="Arial" w:cs="Arial"/>
          <w:b/>
        </w:rPr>
      </w:pPr>
      <w:r w:rsidRPr="0057466A">
        <w:rPr>
          <w:rFonts w:ascii="Arial" w:hAnsi="Arial" w:cs="Arial"/>
          <w:b/>
        </w:rPr>
        <w:lastRenderedPageBreak/>
        <w:t>C</w:t>
      </w:r>
      <w:r w:rsidR="00E55E89">
        <w:rPr>
          <w:rFonts w:ascii="Arial" w:hAnsi="Arial" w:cs="Arial"/>
          <w:b/>
        </w:rPr>
        <w:t>OSTE DE LA INVERSIÓN Y DISTRIBUCIÓN ANUALIZADA</w:t>
      </w:r>
    </w:p>
    <w:p w14:paraId="5CE9E818" w14:textId="20C4C2CB" w:rsidR="00BB392D" w:rsidRPr="00002B3C" w:rsidRDefault="006363CA" w:rsidP="00002B3C">
      <w:pPr>
        <w:pStyle w:val="Prrafodelista"/>
        <w:keepNext/>
        <w:tabs>
          <w:tab w:val="left" w:pos="567"/>
        </w:tabs>
        <w:spacing w:before="60" w:after="60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002B3C">
        <w:rPr>
          <w:rFonts w:ascii="Arial" w:hAnsi="Arial" w:cs="Arial"/>
          <w:sz w:val="16"/>
          <w:szCs w:val="16"/>
        </w:rPr>
        <w:t>(E</w:t>
      </w:r>
      <w:r w:rsidR="00BB392D" w:rsidRPr="00002B3C">
        <w:rPr>
          <w:rFonts w:ascii="Arial" w:hAnsi="Arial" w:cs="Arial"/>
          <w:sz w:val="16"/>
          <w:szCs w:val="16"/>
        </w:rPr>
        <w:t xml:space="preserve">n </w:t>
      </w:r>
      <w:r w:rsidR="005F3B51" w:rsidRPr="00002B3C">
        <w:rPr>
          <w:rFonts w:ascii="Arial" w:hAnsi="Arial" w:cs="Arial"/>
          <w:sz w:val="16"/>
          <w:szCs w:val="16"/>
        </w:rPr>
        <w:t>millones</w:t>
      </w:r>
      <w:r w:rsidR="00BB392D" w:rsidRPr="00002B3C">
        <w:rPr>
          <w:rFonts w:ascii="Arial" w:hAnsi="Arial" w:cs="Arial"/>
          <w:sz w:val="16"/>
          <w:szCs w:val="16"/>
        </w:rPr>
        <w:t xml:space="preserve"> de €</w:t>
      </w:r>
      <w:r w:rsidRPr="00002B3C">
        <w:rPr>
          <w:rFonts w:ascii="Arial" w:hAnsi="Arial" w:cs="Arial"/>
          <w:sz w:val="16"/>
          <w:szCs w:val="16"/>
        </w:rPr>
        <w:t>)</w:t>
      </w:r>
    </w:p>
    <w:tbl>
      <w:tblPr>
        <w:tblStyle w:val="Tablaconcuadrcula"/>
        <w:tblW w:w="4942" w:type="pct"/>
        <w:tblInd w:w="108" w:type="dxa"/>
        <w:tblLook w:val="0600" w:firstRow="0" w:lastRow="0" w:firstColumn="0" w:lastColumn="0" w:noHBand="1" w:noVBand="1"/>
      </w:tblPr>
      <w:tblGrid>
        <w:gridCol w:w="2131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0975A3" w:rsidRPr="0057466A" w14:paraId="6858A51A" w14:textId="77777777" w:rsidTr="00040AD2">
        <w:trPr>
          <w:trHeight w:val="283"/>
        </w:trPr>
        <w:tc>
          <w:tcPr>
            <w:tcW w:w="1160" w:type="pct"/>
          </w:tcPr>
          <w:p w14:paraId="061B36E9" w14:textId="0B8DA916" w:rsidR="000975A3" w:rsidRPr="00002B3C" w:rsidRDefault="00CF27D4" w:rsidP="00002B3C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002B3C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  <w:proofErr w:type="spellEnd"/>
          </w:p>
        </w:tc>
        <w:tc>
          <w:tcPr>
            <w:tcW w:w="480" w:type="pct"/>
          </w:tcPr>
          <w:p w14:paraId="5D1635D3" w14:textId="549C6CC9" w:rsidR="000975A3" w:rsidRPr="00002B3C" w:rsidRDefault="00CF27D4" w:rsidP="00002B3C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480" w:type="pct"/>
          </w:tcPr>
          <w:p w14:paraId="381BCDCC" w14:textId="100632EA" w:rsidR="000975A3" w:rsidRPr="00002B3C" w:rsidRDefault="00CF27D4" w:rsidP="00002B3C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480" w:type="pct"/>
          </w:tcPr>
          <w:p w14:paraId="1DB2E566" w14:textId="58DBF0F4" w:rsidR="000975A3" w:rsidRPr="00002B3C" w:rsidRDefault="00CF27D4" w:rsidP="00002B3C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480" w:type="pct"/>
          </w:tcPr>
          <w:p w14:paraId="73174F2C" w14:textId="08B7B874" w:rsidR="000975A3" w:rsidRPr="00002B3C" w:rsidRDefault="00CF27D4" w:rsidP="00002B3C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480" w:type="pct"/>
          </w:tcPr>
          <w:p w14:paraId="60453202" w14:textId="0B2BFEA1" w:rsidR="000975A3" w:rsidRPr="00002B3C" w:rsidRDefault="00CF27D4" w:rsidP="00002B3C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480" w:type="pct"/>
          </w:tcPr>
          <w:p w14:paraId="599C6DA3" w14:textId="31D41AB7" w:rsidR="000975A3" w:rsidRPr="00002B3C" w:rsidRDefault="00CF27D4" w:rsidP="00002B3C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480" w:type="pct"/>
          </w:tcPr>
          <w:p w14:paraId="6126EA2B" w14:textId="3111A91C" w:rsidR="000975A3" w:rsidRPr="00002B3C" w:rsidRDefault="00CF27D4" w:rsidP="00002B3C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480" w:type="pct"/>
          </w:tcPr>
          <w:p w14:paraId="2CF2594D" w14:textId="0D916DB8" w:rsidR="000975A3" w:rsidRPr="00002B3C" w:rsidRDefault="00CF27D4" w:rsidP="00002B3C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8E4FE6" w:rsidRPr="0057466A" w14:paraId="0148D7B1" w14:textId="77777777" w:rsidTr="00040AD2">
        <w:tc>
          <w:tcPr>
            <w:tcW w:w="1160" w:type="pct"/>
          </w:tcPr>
          <w:p w14:paraId="2BC2D740" w14:textId="72A9FFBC" w:rsidR="008E4FE6" w:rsidRPr="00002B3C" w:rsidRDefault="008E4FE6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80" w:type="pct"/>
          </w:tcPr>
          <w:p w14:paraId="6CC86EF1" w14:textId="3E17DDFA" w:rsidR="008E4FE6" w:rsidRPr="00002B3C" w:rsidRDefault="008E4FE6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02B3C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80" w:type="pct"/>
          </w:tcPr>
          <w:p w14:paraId="6054F255" w14:textId="537A2EF1" w:rsidR="008E4FE6" w:rsidRPr="00002B3C" w:rsidRDefault="001621AA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02B3C">
              <w:rPr>
                <w:rFonts w:ascii="Arial" w:hAnsi="Arial" w:cs="Arial"/>
                <w:sz w:val="12"/>
                <w:szCs w:val="16"/>
              </w:rPr>
              <w:t>100</w:t>
            </w:r>
          </w:p>
        </w:tc>
        <w:tc>
          <w:tcPr>
            <w:tcW w:w="480" w:type="pct"/>
          </w:tcPr>
          <w:p w14:paraId="35E19E8A" w14:textId="44BD27CA" w:rsidR="008E4FE6" w:rsidRPr="00002B3C" w:rsidRDefault="001621AA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02B3C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80" w:type="pct"/>
          </w:tcPr>
          <w:p w14:paraId="2B8BF10C" w14:textId="69CF1C00" w:rsidR="008E4FE6" w:rsidRPr="00002B3C" w:rsidRDefault="001621AA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02B3C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80" w:type="pct"/>
          </w:tcPr>
          <w:p w14:paraId="32AB15D4" w14:textId="77777777" w:rsidR="008E4FE6" w:rsidRPr="00002B3C" w:rsidRDefault="008E4FE6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68712FE5" w14:textId="77777777" w:rsidR="008E4FE6" w:rsidRPr="00002B3C" w:rsidRDefault="008E4FE6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594741C7" w14:textId="77777777" w:rsidR="008E4FE6" w:rsidRPr="00002B3C" w:rsidRDefault="008E4FE6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1DB3441D" w14:textId="300A37E9" w:rsidR="008E4FE6" w:rsidRPr="00002B3C" w:rsidRDefault="005F3B51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02B3C">
              <w:rPr>
                <w:rFonts w:ascii="Arial" w:hAnsi="Arial" w:cs="Arial"/>
                <w:sz w:val="12"/>
                <w:szCs w:val="16"/>
              </w:rPr>
              <w:t>100</w:t>
            </w:r>
          </w:p>
        </w:tc>
      </w:tr>
      <w:tr w:rsidR="000975A3" w:rsidRPr="0057466A" w14:paraId="5359DC65" w14:textId="77777777" w:rsidTr="00040AD2">
        <w:tc>
          <w:tcPr>
            <w:tcW w:w="1160" w:type="pct"/>
          </w:tcPr>
          <w:p w14:paraId="62875BE5" w14:textId="5D7648F9" w:rsidR="000975A3" w:rsidRPr="00002B3C" w:rsidRDefault="00CF27D4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80" w:type="pct"/>
          </w:tcPr>
          <w:p w14:paraId="7DDD3BAD" w14:textId="77777777" w:rsidR="000975A3" w:rsidRPr="00002B3C" w:rsidRDefault="000975A3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2B475F33" w14:textId="77777777" w:rsidR="000975A3" w:rsidRPr="00002B3C" w:rsidRDefault="000975A3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6C1BEB09" w14:textId="77777777" w:rsidR="000975A3" w:rsidRPr="00002B3C" w:rsidRDefault="000975A3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0614AB5D" w14:textId="77777777" w:rsidR="000975A3" w:rsidRPr="00002B3C" w:rsidRDefault="000975A3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61FEC242" w14:textId="77777777" w:rsidR="000975A3" w:rsidRPr="00002B3C" w:rsidRDefault="000975A3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056F5604" w14:textId="77777777" w:rsidR="000975A3" w:rsidRPr="00002B3C" w:rsidRDefault="000975A3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1B438A7B" w14:textId="77777777" w:rsidR="000975A3" w:rsidRPr="00002B3C" w:rsidRDefault="000975A3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09245EEA" w14:textId="77777777" w:rsidR="000975A3" w:rsidRPr="00002B3C" w:rsidRDefault="000975A3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70516" w:rsidRPr="0057466A" w14:paraId="7A02CE8A" w14:textId="77777777" w:rsidTr="00040AD2">
        <w:tc>
          <w:tcPr>
            <w:tcW w:w="1160" w:type="pct"/>
          </w:tcPr>
          <w:p w14:paraId="39690108" w14:textId="1DDA5AB1" w:rsidR="00C70516" w:rsidRPr="00002B3C" w:rsidRDefault="00C70516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002B3C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80" w:type="pct"/>
          </w:tcPr>
          <w:p w14:paraId="0C5970CB" w14:textId="7EA79022" w:rsidR="00C70516" w:rsidRPr="00002B3C" w:rsidRDefault="00C70516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02B3C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80" w:type="pct"/>
          </w:tcPr>
          <w:p w14:paraId="5E48C9E7" w14:textId="217EC9DB" w:rsidR="00C70516" w:rsidRPr="00002B3C" w:rsidRDefault="00E55E89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02B3C">
              <w:rPr>
                <w:rFonts w:ascii="Arial" w:hAnsi="Arial" w:cs="Arial"/>
                <w:sz w:val="12"/>
                <w:szCs w:val="16"/>
              </w:rPr>
              <w:t>100</w:t>
            </w:r>
          </w:p>
        </w:tc>
        <w:tc>
          <w:tcPr>
            <w:tcW w:w="480" w:type="pct"/>
          </w:tcPr>
          <w:p w14:paraId="29767890" w14:textId="18D610CD" w:rsidR="00C70516" w:rsidRPr="00002B3C" w:rsidRDefault="001621AA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02B3C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80" w:type="pct"/>
          </w:tcPr>
          <w:p w14:paraId="40FBF764" w14:textId="3C0DF8F3" w:rsidR="00C70516" w:rsidRPr="00002B3C" w:rsidRDefault="001621AA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02B3C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480" w:type="pct"/>
          </w:tcPr>
          <w:p w14:paraId="1D4E9152" w14:textId="77777777" w:rsidR="00C70516" w:rsidRPr="00002B3C" w:rsidRDefault="00C70516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6A29B008" w14:textId="77777777" w:rsidR="00C70516" w:rsidRPr="00002B3C" w:rsidRDefault="00C70516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5C531A6A" w14:textId="77777777" w:rsidR="00C70516" w:rsidRPr="00002B3C" w:rsidRDefault="00C70516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80" w:type="pct"/>
          </w:tcPr>
          <w:p w14:paraId="7B2949D8" w14:textId="59B9BD30" w:rsidR="00C70516" w:rsidRPr="00002B3C" w:rsidRDefault="005F3B51" w:rsidP="00002B3C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002B3C">
              <w:rPr>
                <w:rFonts w:ascii="Arial" w:hAnsi="Arial" w:cs="Arial"/>
                <w:sz w:val="12"/>
                <w:szCs w:val="16"/>
              </w:rPr>
              <w:t>100</w:t>
            </w:r>
          </w:p>
        </w:tc>
      </w:tr>
    </w:tbl>
    <w:p w14:paraId="771547E8" w14:textId="652E6617" w:rsidR="00C70516" w:rsidRPr="0057466A" w:rsidRDefault="00CF27D4" w:rsidP="00002B3C">
      <w:pPr>
        <w:pStyle w:val="Prrafodelista"/>
        <w:numPr>
          <w:ilvl w:val="0"/>
          <w:numId w:val="1"/>
        </w:numPr>
        <w:tabs>
          <w:tab w:val="left" w:pos="567"/>
        </w:tabs>
        <w:spacing w:before="360" w:after="240" w:line="360" w:lineRule="exact"/>
        <w:ind w:left="0" w:firstLine="0"/>
        <w:contextualSpacing w:val="0"/>
        <w:rPr>
          <w:rFonts w:ascii="Arial" w:hAnsi="Arial" w:cs="Arial"/>
          <w:b/>
        </w:rPr>
      </w:pPr>
      <w:r w:rsidRPr="0057466A">
        <w:rPr>
          <w:rFonts w:ascii="Arial" w:hAnsi="Arial" w:cs="Arial"/>
          <w:b/>
        </w:rPr>
        <w:t>H</w:t>
      </w:r>
      <w:r w:rsidR="00E55E89">
        <w:rPr>
          <w:rFonts w:ascii="Arial" w:hAnsi="Arial" w:cs="Arial"/>
          <w:b/>
        </w:rPr>
        <w:t>ITOS Y OBJETIVOS DE LA INVERSIÓN</w:t>
      </w:r>
      <w:r w:rsidR="00C70516" w:rsidRPr="0057466A">
        <w:rPr>
          <w:rFonts w:ascii="Arial" w:hAnsi="Arial" w:cs="Arial"/>
          <w:b/>
        </w:rPr>
        <w:t>.</w:t>
      </w:r>
    </w:p>
    <w:tbl>
      <w:tblPr>
        <w:tblW w:w="4962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703"/>
        <w:gridCol w:w="763"/>
        <w:gridCol w:w="1178"/>
        <w:gridCol w:w="1060"/>
        <w:gridCol w:w="459"/>
        <w:gridCol w:w="459"/>
        <w:gridCol w:w="459"/>
        <w:gridCol w:w="450"/>
        <w:gridCol w:w="501"/>
        <w:gridCol w:w="2768"/>
      </w:tblGrid>
      <w:tr w:rsidR="00BD48DE" w:rsidRPr="00A620C6" w14:paraId="25302A48" w14:textId="77777777" w:rsidTr="00040AD2">
        <w:trPr>
          <w:trHeight w:val="30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E56B" w14:textId="77777777" w:rsidR="00BD48DE" w:rsidRPr="00636D43" w:rsidRDefault="00BD48DE" w:rsidP="00D515F0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Nº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2EC2" w14:textId="77777777" w:rsidR="00BD48DE" w:rsidRPr="00636D43" w:rsidRDefault="00BD48DE" w:rsidP="00D515F0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Medida 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B01A" w14:textId="77777777" w:rsidR="00BD48DE" w:rsidRPr="00636D43" w:rsidRDefault="00BD48DE" w:rsidP="00D515F0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Hito/ objetivo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B74C" w14:textId="77777777" w:rsidR="00BD48DE" w:rsidRPr="00636D43" w:rsidRDefault="00BD48DE" w:rsidP="00D515F0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Nombre 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E75B" w14:textId="77777777" w:rsidR="00BD48DE" w:rsidRPr="00636D43" w:rsidRDefault="00BD48DE" w:rsidP="00D515F0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cualitativos para los hitos </w:t>
            </w:r>
          </w:p>
        </w:tc>
        <w:tc>
          <w:tcPr>
            <w:tcW w:w="7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5492" w14:textId="77777777" w:rsidR="00BD48DE" w:rsidRPr="00636D43" w:rsidRDefault="00BD48DE" w:rsidP="00D515F0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cuantitativos para los objetivos 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1599" w14:textId="77777777" w:rsidR="00BD48DE" w:rsidRPr="00636D43" w:rsidRDefault="00BD48DE" w:rsidP="00D515F0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Tiempo 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36AB" w14:textId="77777777" w:rsidR="00BD48DE" w:rsidRPr="00636D43" w:rsidRDefault="00BD48DE" w:rsidP="00D515F0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Descripción de cada hito y objetivo </w:t>
            </w:r>
          </w:p>
        </w:tc>
      </w:tr>
      <w:tr w:rsidR="00BD48DE" w:rsidRPr="00A620C6" w14:paraId="62999B39" w14:textId="77777777" w:rsidTr="00040AD2">
        <w:trPr>
          <w:cantSplit/>
          <w:trHeight w:val="117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C374" w14:textId="77777777" w:rsidR="00BD48DE" w:rsidRPr="00636D43" w:rsidRDefault="00BD48DE" w:rsidP="00D515F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14EE" w14:textId="77777777" w:rsidR="00BD48DE" w:rsidRPr="00636D43" w:rsidRDefault="00BD48DE" w:rsidP="00D515F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B57E" w14:textId="77777777" w:rsidR="00BD48DE" w:rsidRPr="00636D43" w:rsidRDefault="00BD48DE" w:rsidP="00D515F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841C" w14:textId="77777777" w:rsidR="00BD48DE" w:rsidRPr="00636D43" w:rsidRDefault="00BD48DE" w:rsidP="00D515F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D7C7" w14:textId="77777777" w:rsidR="00BD48DE" w:rsidRPr="00636D43" w:rsidRDefault="00BD48DE" w:rsidP="00D515F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ADAA36" w14:textId="77777777" w:rsidR="00BD48DE" w:rsidRPr="00636D43" w:rsidRDefault="00BD48DE" w:rsidP="00D515F0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Unidad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67BDF2" w14:textId="77777777" w:rsidR="00BD48DE" w:rsidRPr="00636D43" w:rsidRDefault="00BD48DE" w:rsidP="00D515F0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Valor de referencia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EECF12" w14:textId="77777777" w:rsidR="00BD48DE" w:rsidRPr="00636D43" w:rsidRDefault="00BD48DE" w:rsidP="00D515F0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Meta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8ABD6E" w14:textId="77777777" w:rsidR="00BD48DE" w:rsidRPr="00636D43" w:rsidRDefault="00BD48DE" w:rsidP="00002B3C">
            <w:pPr>
              <w:spacing w:before="60" w:after="60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proofErr w:type="spellStart"/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Tr</w:t>
            </w:r>
            <w:proofErr w:type="spellEnd"/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920147" w14:textId="77777777" w:rsidR="00BD48DE" w:rsidRPr="00636D43" w:rsidRDefault="00BD48DE" w:rsidP="00002B3C">
            <w:pPr>
              <w:spacing w:before="60" w:after="60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636D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Año 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ABE1" w14:textId="77777777" w:rsidR="00BD48DE" w:rsidRPr="00636D43" w:rsidRDefault="00BD48DE" w:rsidP="00D515F0">
            <w:pPr>
              <w:spacing w:before="12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BD48DE" w:rsidRPr="00A620C6" w14:paraId="3E855E31" w14:textId="77777777" w:rsidTr="00040AD2">
        <w:trPr>
          <w:trHeight w:val="150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B44C" w14:textId="06E52A79" w:rsidR="00BD48DE" w:rsidRPr="002912F7" w:rsidRDefault="00BD48DE" w:rsidP="00D515F0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2912F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366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923E" w14:textId="0D28E7E8" w:rsidR="00BD48DE" w:rsidRPr="002912F7" w:rsidRDefault="00BD48DE" w:rsidP="00D515F0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2912F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C25.I1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04B4" w14:textId="77777777" w:rsidR="00BD48DE" w:rsidRPr="002912F7" w:rsidRDefault="00BD48DE" w:rsidP="00D515F0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2912F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Objetivo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3F5D" w14:textId="47F7169E" w:rsidR="00BD48DE" w:rsidRPr="002912F7" w:rsidRDefault="00BD48DE" w:rsidP="00D515F0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2912F7">
              <w:rPr>
                <w:rFonts w:ascii="Arial" w:hAnsi="Arial" w:cs="Arial"/>
                <w:sz w:val="12"/>
                <w:szCs w:val="16"/>
              </w:rPr>
              <w:t>Apoyo a las pymes del sector audiovisual.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A1B0" w14:textId="77777777" w:rsidR="00BD48DE" w:rsidRPr="002912F7" w:rsidRDefault="00BD48DE" w:rsidP="00D515F0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9AAD" w14:textId="77777777" w:rsidR="00BD48DE" w:rsidRPr="002912F7" w:rsidRDefault="00BD48DE" w:rsidP="00D515F0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2912F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Nº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D277" w14:textId="77777777" w:rsidR="00BD48DE" w:rsidRPr="002912F7" w:rsidRDefault="00BD48DE" w:rsidP="00D515F0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2912F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F420" w14:textId="30AA1800" w:rsidR="00BD48DE" w:rsidRPr="002912F7" w:rsidRDefault="00BD48DE" w:rsidP="00D515F0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2912F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100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41C0" w14:textId="08C5B19C" w:rsidR="00BD48DE" w:rsidRPr="002912F7" w:rsidRDefault="00BD48DE" w:rsidP="00D515F0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2912F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T4 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1938" w14:textId="364494E9" w:rsidR="00BD48DE" w:rsidRPr="002912F7" w:rsidRDefault="00BD48DE" w:rsidP="00D515F0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2912F7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2023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7B91" w14:textId="3E36DEAE" w:rsidR="00BD48DE" w:rsidRPr="002912F7" w:rsidRDefault="00BD48DE" w:rsidP="00D515F0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2912F7">
              <w:rPr>
                <w:rFonts w:ascii="Arial" w:hAnsi="Arial" w:cs="Arial"/>
                <w:sz w:val="12"/>
                <w:szCs w:val="16"/>
              </w:rPr>
              <w:t>Apoyo a la digitalización de las pymes del sector audiovisual, promoción de la igualdad de género, internacionalización y atracción de inversión extranjera directa en el marco del programa en su conjunto, con una dotación presupuestaria total de 200 millones EUR (apoyo a al menos 100 pymes)</w:t>
            </w:r>
          </w:p>
        </w:tc>
      </w:tr>
    </w:tbl>
    <w:p w14:paraId="75B96041" w14:textId="6BBF5DC1" w:rsidR="00135986" w:rsidRPr="00E55E89" w:rsidRDefault="00211089" w:rsidP="008F78F9">
      <w:pPr>
        <w:pStyle w:val="Prrafodelista"/>
        <w:tabs>
          <w:tab w:val="left" w:pos="567"/>
        </w:tabs>
        <w:spacing w:before="360" w:after="120" w:line="276" w:lineRule="auto"/>
        <w:ind w:left="0"/>
        <w:contextualSpacing w:val="0"/>
        <w:rPr>
          <w:rFonts w:ascii="Arial" w:hAnsi="Arial" w:cs="Arial"/>
          <w:b/>
          <w:lang w:val="es-ES_tradnl"/>
        </w:rPr>
      </w:pPr>
      <w:r w:rsidRPr="00E55E89">
        <w:rPr>
          <w:rFonts w:ascii="Arial" w:hAnsi="Arial" w:cs="Arial"/>
          <w:b/>
        </w:rPr>
        <w:t>C</w:t>
      </w:r>
      <w:r w:rsidR="00E55E89">
        <w:rPr>
          <w:rFonts w:ascii="Arial" w:hAnsi="Arial" w:cs="Arial"/>
          <w:b/>
        </w:rPr>
        <w:t>ENTRO GESTOR RESPONSABALE</w:t>
      </w:r>
    </w:p>
    <w:p w14:paraId="29DA7BB2" w14:textId="2D47A855" w:rsidR="00211089" w:rsidRPr="00211089" w:rsidRDefault="00211089" w:rsidP="00E55E89">
      <w:pPr>
        <w:pStyle w:val="Prrafodelista"/>
        <w:tabs>
          <w:tab w:val="left" w:pos="567"/>
        </w:tabs>
        <w:spacing w:before="120" w:after="120" w:line="276" w:lineRule="auto"/>
        <w:ind w:left="0" w:firstLine="1134"/>
        <w:contextualSpacing w:val="0"/>
        <w:rPr>
          <w:rFonts w:ascii="Arial" w:hAnsi="Arial" w:cs="Arial"/>
          <w:lang w:val="es-ES_tradnl"/>
        </w:rPr>
      </w:pPr>
      <w:r>
        <w:rPr>
          <w:rFonts w:ascii="Arial" w:hAnsi="Arial" w:cs="Arial"/>
        </w:rPr>
        <w:t>Secretaría de Estado de Telecomunicaciones e Infraestructuras Digitales</w:t>
      </w:r>
      <w:r w:rsidR="002912F7">
        <w:rPr>
          <w:rFonts w:ascii="Arial" w:hAnsi="Arial" w:cs="Arial"/>
        </w:rPr>
        <w:t>.</w:t>
      </w:r>
    </w:p>
    <w:sectPr w:rsidR="00211089" w:rsidRPr="00211089" w:rsidSect="00002B3C">
      <w:headerReference w:type="default" r:id="rId8"/>
      <w:footerReference w:type="default" r:id="rId9"/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6CB8E" w14:textId="77777777" w:rsidR="00D45740" w:rsidRDefault="00D45740" w:rsidP="002B7592">
      <w:r>
        <w:separator/>
      </w:r>
    </w:p>
  </w:endnote>
  <w:endnote w:type="continuationSeparator" w:id="0">
    <w:p w14:paraId="3276F875" w14:textId="77777777" w:rsidR="00D45740" w:rsidRDefault="00D45740" w:rsidP="002B7592">
      <w:r>
        <w:continuationSeparator/>
      </w:r>
    </w:p>
  </w:endnote>
  <w:endnote w:type="continuationNotice" w:id="1">
    <w:p w14:paraId="72252B2D" w14:textId="77777777" w:rsidR="00D45740" w:rsidRDefault="00D457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012AE" w14:textId="77777777" w:rsidR="003323DA" w:rsidRDefault="003323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6B814" w14:textId="77777777" w:rsidR="00D45740" w:rsidRDefault="00D45740" w:rsidP="002B7592">
      <w:r>
        <w:separator/>
      </w:r>
    </w:p>
  </w:footnote>
  <w:footnote w:type="continuationSeparator" w:id="0">
    <w:p w14:paraId="254ED77D" w14:textId="77777777" w:rsidR="00D45740" w:rsidRDefault="00D45740" w:rsidP="002B7592">
      <w:r>
        <w:continuationSeparator/>
      </w:r>
    </w:p>
  </w:footnote>
  <w:footnote w:type="continuationNotice" w:id="1">
    <w:p w14:paraId="0AB1C291" w14:textId="77777777" w:rsidR="00D45740" w:rsidRDefault="00D457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94AF6" w14:textId="77777777" w:rsidR="003323DA" w:rsidRDefault="00332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22895"/>
    <w:multiLevelType w:val="hybridMultilevel"/>
    <w:tmpl w:val="1E96DCC6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A584840"/>
    <w:multiLevelType w:val="hybridMultilevel"/>
    <w:tmpl w:val="C0DAF7AE"/>
    <w:lvl w:ilvl="0" w:tplc="C104536C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226F0"/>
    <w:multiLevelType w:val="hybridMultilevel"/>
    <w:tmpl w:val="16947486"/>
    <w:lvl w:ilvl="0" w:tplc="0C0A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337B26BA"/>
    <w:multiLevelType w:val="hybridMultilevel"/>
    <w:tmpl w:val="AB98590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3D51F21"/>
    <w:multiLevelType w:val="hybridMultilevel"/>
    <w:tmpl w:val="CD7CBF64"/>
    <w:lvl w:ilvl="0" w:tplc="0C0A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5" w15:restartNumberingAfterBreak="0">
    <w:nsid w:val="38670EE6"/>
    <w:multiLevelType w:val="hybridMultilevel"/>
    <w:tmpl w:val="C3947DEE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4E47F6"/>
    <w:multiLevelType w:val="hybridMultilevel"/>
    <w:tmpl w:val="EB98C62C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F0B26DC"/>
    <w:multiLevelType w:val="hybridMultilevel"/>
    <w:tmpl w:val="AF1089E8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DACEA12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657BA"/>
    <w:multiLevelType w:val="hybridMultilevel"/>
    <w:tmpl w:val="6050719A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ECA16DE"/>
    <w:multiLevelType w:val="hybridMultilevel"/>
    <w:tmpl w:val="F5428D18"/>
    <w:lvl w:ilvl="0" w:tplc="061CC1F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771A7B95"/>
    <w:multiLevelType w:val="hybridMultilevel"/>
    <w:tmpl w:val="A54C0368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7CEF2189"/>
    <w:multiLevelType w:val="hybridMultilevel"/>
    <w:tmpl w:val="58DA20BC"/>
    <w:lvl w:ilvl="0" w:tplc="0C0A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  <w:num w:numId="11">
    <w:abstractNumId w:val="9"/>
  </w:num>
  <w:num w:numId="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02B3C"/>
    <w:rsid w:val="000055E1"/>
    <w:rsid w:val="00016C3B"/>
    <w:rsid w:val="000179D6"/>
    <w:rsid w:val="0002754D"/>
    <w:rsid w:val="00040AD2"/>
    <w:rsid w:val="00042B86"/>
    <w:rsid w:val="00045103"/>
    <w:rsid w:val="00045F17"/>
    <w:rsid w:val="000514C7"/>
    <w:rsid w:val="0005380E"/>
    <w:rsid w:val="0005652A"/>
    <w:rsid w:val="00057171"/>
    <w:rsid w:val="000718DE"/>
    <w:rsid w:val="000765B2"/>
    <w:rsid w:val="00077D19"/>
    <w:rsid w:val="00082871"/>
    <w:rsid w:val="00084912"/>
    <w:rsid w:val="00093994"/>
    <w:rsid w:val="00093FE2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10CA"/>
    <w:rsid w:val="0013273A"/>
    <w:rsid w:val="001355B0"/>
    <w:rsid w:val="00135986"/>
    <w:rsid w:val="00136387"/>
    <w:rsid w:val="00137A90"/>
    <w:rsid w:val="00142C0F"/>
    <w:rsid w:val="00150E71"/>
    <w:rsid w:val="00150F25"/>
    <w:rsid w:val="001621AA"/>
    <w:rsid w:val="001660CA"/>
    <w:rsid w:val="00170C12"/>
    <w:rsid w:val="00170F9B"/>
    <w:rsid w:val="00171268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A5A83"/>
    <w:rsid w:val="001C627C"/>
    <w:rsid w:val="001D6FFA"/>
    <w:rsid w:val="001E27C5"/>
    <w:rsid w:val="001F00B4"/>
    <w:rsid w:val="001F3484"/>
    <w:rsid w:val="001F4FD4"/>
    <w:rsid w:val="00205E7B"/>
    <w:rsid w:val="00207DE1"/>
    <w:rsid w:val="00211089"/>
    <w:rsid w:val="0021115C"/>
    <w:rsid w:val="00213AD6"/>
    <w:rsid w:val="002146B1"/>
    <w:rsid w:val="00221200"/>
    <w:rsid w:val="0022780A"/>
    <w:rsid w:val="00242BBC"/>
    <w:rsid w:val="002536DE"/>
    <w:rsid w:val="00255DF3"/>
    <w:rsid w:val="00256DDB"/>
    <w:rsid w:val="00261755"/>
    <w:rsid w:val="00262699"/>
    <w:rsid w:val="00271047"/>
    <w:rsid w:val="00276BAA"/>
    <w:rsid w:val="002810C3"/>
    <w:rsid w:val="00281D33"/>
    <w:rsid w:val="00283346"/>
    <w:rsid w:val="002841AE"/>
    <w:rsid w:val="002912F7"/>
    <w:rsid w:val="002917F8"/>
    <w:rsid w:val="00291B76"/>
    <w:rsid w:val="002A3C5C"/>
    <w:rsid w:val="002A6BF3"/>
    <w:rsid w:val="002A7CEE"/>
    <w:rsid w:val="002B03A7"/>
    <w:rsid w:val="002B7592"/>
    <w:rsid w:val="002C03F3"/>
    <w:rsid w:val="002C657A"/>
    <w:rsid w:val="002C6677"/>
    <w:rsid w:val="002C6E9F"/>
    <w:rsid w:val="002D0AAF"/>
    <w:rsid w:val="002D5252"/>
    <w:rsid w:val="002D6AA2"/>
    <w:rsid w:val="002D70B6"/>
    <w:rsid w:val="002E554D"/>
    <w:rsid w:val="002E6657"/>
    <w:rsid w:val="002F16F0"/>
    <w:rsid w:val="002F48FD"/>
    <w:rsid w:val="002F5953"/>
    <w:rsid w:val="002F7579"/>
    <w:rsid w:val="003059E2"/>
    <w:rsid w:val="00306A71"/>
    <w:rsid w:val="00315B2F"/>
    <w:rsid w:val="00324462"/>
    <w:rsid w:val="00325305"/>
    <w:rsid w:val="003260FB"/>
    <w:rsid w:val="0032671E"/>
    <w:rsid w:val="003323DA"/>
    <w:rsid w:val="00333D1A"/>
    <w:rsid w:val="003370F2"/>
    <w:rsid w:val="00340E97"/>
    <w:rsid w:val="00346457"/>
    <w:rsid w:val="00356340"/>
    <w:rsid w:val="003628B5"/>
    <w:rsid w:val="00363A00"/>
    <w:rsid w:val="00366D8B"/>
    <w:rsid w:val="00370950"/>
    <w:rsid w:val="00381152"/>
    <w:rsid w:val="00397B8D"/>
    <w:rsid w:val="003A0784"/>
    <w:rsid w:val="003A1EEE"/>
    <w:rsid w:val="003A5628"/>
    <w:rsid w:val="003C3A5C"/>
    <w:rsid w:val="003D1D19"/>
    <w:rsid w:val="003D28CA"/>
    <w:rsid w:val="003D5AAA"/>
    <w:rsid w:val="003D6C6F"/>
    <w:rsid w:val="003E00A1"/>
    <w:rsid w:val="003E1791"/>
    <w:rsid w:val="003E5D55"/>
    <w:rsid w:val="003E6795"/>
    <w:rsid w:val="003E6F84"/>
    <w:rsid w:val="003F188C"/>
    <w:rsid w:val="003F74D8"/>
    <w:rsid w:val="00402F54"/>
    <w:rsid w:val="00405B71"/>
    <w:rsid w:val="00406BFA"/>
    <w:rsid w:val="00411539"/>
    <w:rsid w:val="00424C29"/>
    <w:rsid w:val="0043494C"/>
    <w:rsid w:val="004362A0"/>
    <w:rsid w:val="00436A79"/>
    <w:rsid w:val="004460E9"/>
    <w:rsid w:val="004514E2"/>
    <w:rsid w:val="00453C1E"/>
    <w:rsid w:val="004553EF"/>
    <w:rsid w:val="00461D07"/>
    <w:rsid w:val="00474CE6"/>
    <w:rsid w:val="00481F66"/>
    <w:rsid w:val="004823BC"/>
    <w:rsid w:val="004834AE"/>
    <w:rsid w:val="00485ACC"/>
    <w:rsid w:val="00496BC1"/>
    <w:rsid w:val="004A0EBA"/>
    <w:rsid w:val="004A1DB3"/>
    <w:rsid w:val="004A5C92"/>
    <w:rsid w:val="004B0558"/>
    <w:rsid w:val="004B3953"/>
    <w:rsid w:val="004B659B"/>
    <w:rsid w:val="004C7AFE"/>
    <w:rsid w:val="004D0B63"/>
    <w:rsid w:val="004D309F"/>
    <w:rsid w:val="004D518D"/>
    <w:rsid w:val="004D69CE"/>
    <w:rsid w:val="004E06AB"/>
    <w:rsid w:val="004E1197"/>
    <w:rsid w:val="004E490A"/>
    <w:rsid w:val="004F7706"/>
    <w:rsid w:val="00504013"/>
    <w:rsid w:val="00506850"/>
    <w:rsid w:val="0050724E"/>
    <w:rsid w:val="005105D6"/>
    <w:rsid w:val="00512BE3"/>
    <w:rsid w:val="00523664"/>
    <w:rsid w:val="00523CFA"/>
    <w:rsid w:val="00526455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6FEF"/>
    <w:rsid w:val="00571FE9"/>
    <w:rsid w:val="0057466A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4CF3"/>
    <w:rsid w:val="005F3B51"/>
    <w:rsid w:val="005F4826"/>
    <w:rsid w:val="005F48C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363CA"/>
    <w:rsid w:val="00642814"/>
    <w:rsid w:val="00644A33"/>
    <w:rsid w:val="006600FA"/>
    <w:rsid w:val="006604F5"/>
    <w:rsid w:val="006613C6"/>
    <w:rsid w:val="00663AB1"/>
    <w:rsid w:val="00664E21"/>
    <w:rsid w:val="0067509D"/>
    <w:rsid w:val="0068401E"/>
    <w:rsid w:val="00692389"/>
    <w:rsid w:val="00696AF6"/>
    <w:rsid w:val="006C5118"/>
    <w:rsid w:val="006C7673"/>
    <w:rsid w:val="006D1133"/>
    <w:rsid w:val="006D51F9"/>
    <w:rsid w:val="006D607D"/>
    <w:rsid w:val="006D62DD"/>
    <w:rsid w:val="006E48B5"/>
    <w:rsid w:val="006E65AD"/>
    <w:rsid w:val="006F1269"/>
    <w:rsid w:val="006F4034"/>
    <w:rsid w:val="006F4EF5"/>
    <w:rsid w:val="007061EE"/>
    <w:rsid w:val="007167A6"/>
    <w:rsid w:val="00716AAA"/>
    <w:rsid w:val="00720270"/>
    <w:rsid w:val="007337A3"/>
    <w:rsid w:val="00747E35"/>
    <w:rsid w:val="0075037B"/>
    <w:rsid w:val="00751089"/>
    <w:rsid w:val="00756064"/>
    <w:rsid w:val="00760F25"/>
    <w:rsid w:val="00771B3C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B3CE8"/>
    <w:rsid w:val="007C47FF"/>
    <w:rsid w:val="007C49BA"/>
    <w:rsid w:val="007C5AFC"/>
    <w:rsid w:val="007C7883"/>
    <w:rsid w:val="007D028E"/>
    <w:rsid w:val="007D2CD9"/>
    <w:rsid w:val="007D37BD"/>
    <w:rsid w:val="007D7CA8"/>
    <w:rsid w:val="007E1A5F"/>
    <w:rsid w:val="007E5738"/>
    <w:rsid w:val="008047CD"/>
    <w:rsid w:val="00807D9F"/>
    <w:rsid w:val="00810DED"/>
    <w:rsid w:val="00811417"/>
    <w:rsid w:val="00815C10"/>
    <w:rsid w:val="0084554A"/>
    <w:rsid w:val="00864202"/>
    <w:rsid w:val="00867128"/>
    <w:rsid w:val="0087052F"/>
    <w:rsid w:val="00880BC7"/>
    <w:rsid w:val="0088412C"/>
    <w:rsid w:val="0088416B"/>
    <w:rsid w:val="00890798"/>
    <w:rsid w:val="008935F7"/>
    <w:rsid w:val="00896FD8"/>
    <w:rsid w:val="008A7CB1"/>
    <w:rsid w:val="008B409C"/>
    <w:rsid w:val="008B6465"/>
    <w:rsid w:val="008C0C51"/>
    <w:rsid w:val="008C3785"/>
    <w:rsid w:val="008C6868"/>
    <w:rsid w:val="008D671A"/>
    <w:rsid w:val="008D6E7E"/>
    <w:rsid w:val="008E4B90"/>
    <w:rsid w:val="008E4FE6"/>
    <w:rsid w:val="008E544D"/>
    <w:rsid w:val="008F0845"/>
    <w:rsid w:val="008F172E"/>
    <w:rsid w:val="008F6333"/>
    <w:rsid w:val="008F78F9"/>
    <w:rsid w:val="00904317"/>
    <w:rsid w:val="00906D8D"/>
    <w:rsid w:val="00907D1D"/>
    <w:rsid w:val="0091551D"/>
    <w:rsid w:val="00915F7E"/>
    <w:rsid w:val="00921493"/>
    <w:rsid w:val="0092279F"/>
    <w:rsid w:val="0092479C"/>
    <w:rsid w:val="0093296A"/>
    <w:rsid w:val="00933E2C"/>
    <w:rsid w:val="0093572E"/>
    <w:rsid w:val="00943A89"/>
    <w:rsid w:val="009444DC"/>
    <w:rsid w:val="00954465"/>
    <w:rsid w:val="00956890"/>
    <w:rsid w:val="00961B21"/>
    <w:rsid w:val="00962896"/>
    <w:rsid w:val="00963E6C"/>
    <w:rsid w:val="009651CA"/>
    <w:rsid w:val="00965E99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A44EF"/>
    <w:rsid w:val="009B6503"/>
    <w:rsid w:val="009C22F5"/>
    <w:rsid w:val="009C2311"/>
    <w:rsid w:val="009E5521"/>
    <w:rsid w:val="009F155C"/>
    <w:rsid w:val="009F74BE"/>
    <w:rsid w:val="00A003F5"/>
    <w:rsid w:val="00A01FCB"/>
    <w:rsid w:val="00A03519"/>
    <w:rsid w:val="00A057BE"/>
    <w:rsid w:val="00A05BF5"/>
    <w:rsid w:val="00A135E0"/>
    <w:rsid w:val="00A15E23"/>
    <w:rsid w:val="00A247F6"/>
    <w:rsid w:val="00A3005D"/>
    <w:rsid w:val="00A34BBF"/>
    <w:rsid w:val="00A41EDC"/>
    <w:rsid w:val="00A4517A"/>
    <w:rsid w:val="00A54274"/>
    <w:rsid w:val="00A56A5E"/>
    <w:rsid w:val="00A65159"/>
    <w:rsid w:val="00A7103F"/>
    <w:rsid w:val="00A72061"/>
    <w:rsid w:val="00A7303B"/>
    <w:rsid w:val="00A73E1D"/>
    <w:rsid w:val="00A776C1"/>
    <w:rsid w:val="00A825C5"/>
    <w:rsid w:val="00A83507"/>
    <w:rsid w:val="00A859FC"/>
    <w:rsid w:val="00A933F4"/>
    <w:rsid w:val="00A954FF"/>
    <w:rsid w:val="00A96383"/>
    <w:rsid w:val="00A97709"/>
    <w:rsid w:val="00AA48CA"/>
    <w:rsid w:val="00AB728F"/>
    <w:rsid w:val="00AC315B"/>
    <w:rsid w:val="00AE1073"/>
    <w:rsid w:val="00AE1CA9"/>
    <w:rsid w:val="00B01543"/>
    <w:rsid w:val="00B115E3"/>
    <w:rsid w:val="00B11A28"/>
    <w:rsid w:val="00B132CE"/>
    <w:rsid w:val="00B209A1"/>
    <w:rsid w:val="00B306E5"/>
    <w:rsid w:val="00B36579"/>
    <w:rsid w:val="00B37B95"/>
    <w:rsid w:val="00B532A1"/>
    <w:rsid w:val="00B55922"/>
    <w:rsid w:val="00B5632F"/>
    <w:rsid w:val="00B626AD"/>
    <w:rsid w:val="00B67276"/>
    <w:rsid w:val="00B92A14"/>
    <w:rsid w:val="00B9689E"/>
    <w:rsid w:val="00BA3F4F"/>
    <w:rsid w:val="00BB392D"/>
    <w:rsid w:val="00BC235E"/>
    <w:rsid w:val="00BC47B0"/>
    <w:rsid w:val="00BD48DE"/>
    <w:rsid w:val="00BE091D"/>
    <w:rsid w:val="00BE12CA"/>
    <w:rsid w:val="00BE48EE"/>
    <w:rsid w:val="00BE529A"/>
    <w:rsid w:val="00BE549B"/>
    <w:rsid w:val="00BF376A"/>
    <w:rsid w:val="00BF4915"/>
    <w:rsid w:val="00BF54C4"/>
    <w:rsid w:val="00C0338A"/>
    <w:rsid w:val="00C134F0"/>
    <w:rsid w:val="00C21EC5"/>
    <w:rsid w:val="00C22E40"/>
    <w:rsid w:val="00C26612"/>
    <w:rsid w:val="00C26960"/>
    <w:rsid w:val="00C301AC"/>
    <w:rsid w:val="00C31427"/>
    <w:rsid w:val="00C31579"/>
    <w:rsid w:val="00C55D78"/>
    <w:rsid w:val="00C5602B"/>
    <w:rsid w:val="00C70516"/>
    <w:rsid w:val="00C70ECC"/>
    <w:rsid w:val="00C712FA"/>
    <w:rsid w:val="00C85552"/>
    <w:rsid w:val="00C872A1"/>
    <w:rsid w:val="00C91F34"/>
    <w:rsid w:val="00C968F7"/>
    <w:rsid w:val="00CA047A"/>
    <w:rsid w:val="00CB6E6A"/>
    <w:rsid w:val="00CB6EC3"/>
    <w:rsid w:val="00CC2C50"/>
    <w:rsid w:val="00CC5768"/>
    <w:rsid w:val="00CC5CCE"/>
    <w:rsid w:val="00CC68F4"/>
    <w:rsid w:val="00CC6D8C"/>
    <w:rsid w:val="00CD0845"/>
    <w:rsid w:val="00CD4465"/>
    <w:rsid w:val="00CE03AC"/>
    <w:rsid w:val="00CE6F22"/>
    <w:rsid w:val="00CF12BD"/>
    <w:rsid w:val="00CF1F72"/>
    <w:rsid w:val="00CF27D4"/>
    <w:rsid w:val="00CF2E25"/>
    <w:rsid w:val="00D102A3"/>
    <w:rsid w:val="00D174CE"/>
    <w:rsid w:val="00D234C5"/>
    <w:rsid w:val="00D23A28"/>
    <w:rsid w:val="00D250ED"/>
    <w:rsid w:val="00D30A67"/>
    <w:rsid w:val="00D36440"/>
    <w:rsid w:val="00D457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B0E6A"/>
    <w:rsid w:val="00DC2B26"/>
    <w:rsid w:val="00DC4B4A"/>
    <w:rsid w:val="00DD2E0F"/>
    <w:rsid w:val="00DD6CBE"/>
    <w:rsid w:val="00DE2A85"/>
    <w:rsid w:val="00DE5206"/>
    <w:rsid w:val="00DE5571"/>
    <w:rsid w:val="00DE5AAF"/>
    <w:rsid w:val="00DE6C50"/>
    <w:rsid w:val="00DF3CEC"/>
    <w:rsid w:val="00E02B7C"/>
    <w:rsid w:val="00E037E8"/>
    <w:rsid w:val="00E059DE"/>
    <w:rsid w:val="00E07EBC"/>
    <w:rsid w:val="00E15B8C"/>
    <w:rsid w:val="00E173FA"/>
    <w:rsid w:val="00E26DC2"/>
    <w:rsid w:val="00E27790"/>
    <w:rsid w:val="00E369FE"/>
    <w:rsid w:val="00E37B09"/>
    <w:rsid w:val="00E55E89"/>
    <w:rsid w:val="00E564B5"/>
    <w:rsid w:val="00E57113"/>
    <w:rsid w:val="00E63071"/>
    <w:rsid w:val="00E702CA"/>
    <w:rsid w:val="00E72120"/>
    <w:rsid w:val="00E73376"/>
    <w:rsid w:val="00E7584A"/>
    <w:rsid w:val="00E8235B"/>
    <w:rsid w:val="00E85A6E"/>
    <w:rsid w:val="00E86907"/>
    <w:rsid w:val="00E93189"/>
    <w:rsid w:val="00EA6342"/>
    <w:rsid w:val="00EB3894"/>
    <w:rsid w:val="00EB7CD0"/>
    <w:rsid w:val="00EC0A73"/>
    <w:rsid w:val="00EC1783"/>
    <w:rsid w:val="00ED342F"/>
    <w:rsid w:val="00EE7569"/>
    <w:rsid w:val="00F0552E"/>
    <w:rsid w:val="00F121F7"/>
    <w:rsid w:val="00F12E00"/>
    <w:rsid w:val="00F275A6"/>
    <w:rsid w:val="00F34BB2"/>
    <w:rsid w:val="00F34EC8"/>
    <w:rsid w:val="00F3767D"/>
    <w:rsid w:val="00F4353A"/>
    <w:rsid w:val="00F513A1"/>
    <w:rsid w:val="00F52024"/>
    <w:rsid w:val="00F616E3"/>
    <w:rsid w:val="00F7406E"/>
    <w:rsid w:val="00F7436D"/>
    <w:rsid w:val="00F877FB"/>
    <w:rsid w:val="00F91E1B"/>
    <w:rsid w:val="00FA67C3"/>
    <w:rsid w:val="00FB1C0C"/>
    <w:rsid w:val="00FC7E7F"/>
    <w:rsid w:val="00FD04EC"/>
    <w:rsid w:val="00FE2A3F"/>
    <w:rsid w:val="00FE6D56"/>
    <w:rsid w:val="00FF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6DD3C581-C990-48AC-988D-6B9F270AF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DE5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DE5571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y2iqfc">
    <w:name w:val="y2iqfc"/>
    <w:basedOn w:val="Fuentedeprrafopredeter"/>
    <w:rsid w:val="00DE5571"/>
  </w:style>
  <w:style w:type="paragraph" w:styleId="Sinespaciado">
    <w:name w:val="No Spacing"/>
    <w:uiPriority w:val="1"/>
    <w:qFormat/>
    <w:rsid w:val="003D6C6F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A237A-B246-47AB-9F07-6048B6428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751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Garcia Garcia, Emilio</dc:creator>
  <cp:lastModifiedBy>Limón Vázquez, Rocío</cp:lastModifiedBy>
  <cp:revision>14</cp:revision>
  <cp:lastPrinted>2020-01-31T09:46:00Z</cp:lastPrinted>
  <dcterms:created xsi:type="dcterms:W3CDTF">2021-07-05T16:22:00Z</dcterms:created>
  <dcterms:modified xsi:type="dcterms:W3CDTF">2022-06-13T11:14:00Z</dcterms:modified>
</cp:coreProperties>
</file>